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62" w:rsidRPr="003428EE" w:rsidRDefault="00733E62" w:rsidP="00733E62">
      <w:pPr>
        <w:autoSpaceDE w:val="0"/>
        <w:autoSpaceDN w:val="0"/>
        <w:adjustRightInd w:val="0"/>
        <w:spacing w:after="0" w:line="240" w:lineRule="auto"/>
        <w:jc w:val="both"/>
        <w:rPr>
          <w:rFonts w:ascii="Times New Roman" w:hAnsi="Times New Roman" w:cs="Times New Roman"/>
          <w:b/>
          <w:sz w:val="28"/>
          <w:szCs w:val="28"/>
        </w:rPr>
      </w:pPr>
      <w:r w:rsidRPr="003428EE">
        <w:rPr>
          <w:rFonts w:ascii="Times New Roman" w:hAnsi="Times New Roman" w:cs="Times New Roman"/>
          <w:b/>
          <w:sz w:val="28"/>
          <w:szCs w:val="28"/>
        </w:rPr>
        <w:t xml:space="preserve">                   ORDIN   Nr. 5549 din  6 octombrie 2011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pentru aprobarea Metodologiei privind organizarea şi desfăşurarea concursului de selecţie a cadrelor didactice pentru constituirea corpului naţional de experţi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bookmarkStart w:id="0" w:name="_GoBack"/>
      <w:bookmarkEnd w:id="0"/>
      <w:r>
        <w:rPr>
          <w:rFonts w:ascii="Times New Roman" w:hAnsi="Times New Roman" w:cs="Times New Roman"/>
          <w:i/>
          <w:iCs/>
          <w:sz w:val="28"/>
          <w:szCs w:val="28"/>
        </w:rPr>
        <w:t xml:space="preserve"> Text în vigoare începând cu data de 6 august 2012</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6 august 2012.</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5549/2011</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4838/2012</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baza prevederilor </w:t>
      </w:r>
      <w:r>
        <w:rPr>
          <w:rFonts w:ascii="Times New Roman" w:hAnsi="Times New Roman" w:cs="Times New Roman"/>
          <w:color w:val="008000"/>
          <w:sz w:val="28"/>
          <w:szCs w:val="28"/>
          <w:u w:val="single"/>
        </w:rPr>
        <w:t>art. 246</w:t>
      </w:r>
      <w:r>
        <w:rPr>
          <w:rFonts w:ascii="Times New Roman" w:hAnsi="Times New Roman" w:cs="Times New Roman"/>
          <w:sz w:val="28"/>
          <w:szCs w:val="28"/>
        </w:rPr>
        <w:t xml:space="preserve"> alin. (2) din Legea educaţiei naţionale nr. 1/2011,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536/2011</w:t>
      </w:r>
      <w:r>
        <w:rPr>
          <w:rFonts w:ascii="Times New Roman" w:hAnsi="Times New Roman" w:cs="Times New Roman"/>
          <w:sz w:val="28"/>
          <w:szCs w:val="28"/>
        </w:rPr>
        <w:t xml:space="preserve"> privind organizarea şi funcţionarea Ministerului Educaţiei, Cercetării, Tineretului şi Sportului,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prezentul ordin.</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Metodologia privind organizarea şi desfăşurarea concursului de selecţie a cadrelor didactice pentru constituirea corpului naţional de experţi în management educaţional,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din Ministerul Educaţiei, Cercetării, Tineretului şi Sportului şi inspectoratele şcolare duc la îndeplinire prevederile prezentului ordin.</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Pr="003428EE"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7C81">
        <w:rPr>
          <w:rFonts w:ascii="Times New Roman" w:hAnsi="Times New Roman" w:cs="Times New Roman"/>
          <w:color w:val="FF0000"/>
          <w:sz w:val="28"/>
          <w:szCs w:val="28"/>
          <w:u w:val="single"/>
        </w:rPr>
        <w:t>ANEXA 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METODOLOGIE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organizarea şi desfăşurarea concursului de selecţie a cadrelor didactice pentru constituirea corpului naţional de experţi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Calitatea de membru al corpului naţional de experţi în management educaţional se dobândeşte prin înscrierea în Registrul naţional al experţilor în management educaţional, în urma promovării concursului de selecţie organizat în conformitate cu prevederile prezentei metodologii.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concursul de selecţie pentru dobândirea calităţii de membru al corpului naţional de experţi în management educaţional poate participa orice cadru didactic care îndeplineşte cumulativ următoarele condiţii: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face dovada acumulării a 60 de credite transferabile în cadrul unor programe acreditate de formare în domeniul managementului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este titular în învăţământ şi are cel puţin gradul didactic II sau titlul ştiinţific de doctor;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 obţinut calificativul "foarte bine" în ultimii 4 ani şi nu a fost sancţionat disciplinar în anul şcolar curent;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nu a fost lipsit de dreptul de a ocupa o funcţie de conducere sau de îndrumare şi control în învăţământ prin hotărâre judecătorească definitivă de condamnare penală;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nu a fost exclus, conform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din Registrul naţional al experţilor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Criteriile şi procedura de selecţie a membrilor corpului naţional de experţi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Portofoliul candidaţilor înscrişi la selecţie pentru a deveni membri în corpul naţional de experţi în management educaţional se evaluează pe baza fişelor de evaluare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ţinându-se seama de următoarele criterii generale: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absolvirea unor programe de formare în domeniul managementului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experienţa managerială;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performanţe deosebite în inovarea didactică/managerială;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participarea la proiecte.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Selecţia candidaţilor se realizează, în baza calendarului stabilit de Ministerul Educaţiei, Cercetării, Tineretului şi Sportului, după următoarele etape: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completarea formularului de selecţie online, în aplicaţia informatică dedicată acestui scop, pentru compararea datelor înscrise de candidat cu cerinţele obligatorii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afişarea listelor cuprinzând candidaţii admişi în această etapă, în urma introducerii informaţiilor în formularul de selecţie online;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depunerea dosarului cu documentele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la inspectoratele şcolare de către candidaţii declaraţi admişi după etapa de selecţie online;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evaluarea portofoliilor de către inspectoratele şcolare;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afişarea rezultatelor evaluării, în ordinea descrescătoare a punctajelor;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întocmirea de către inspectoratele şcolare a listelor cuprinzând candidaţii propuşi pentru a deveni membri în corpul naţional de experţi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emiterea ordinului de către ministrul educaţiei, cercetării, tineretului şi sportului pentru înscrierea cadrelor didactice care au promovat concursul de selecţie în Registrul naţional al experţilor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Organizarea concursului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Inspectoratul şcolar afişează la sediul propriu şi pe site-ul său, cu cel puţin 15 zile înaintea etapei de evaluare a portofoliilor, programul orar al înscrierilor, metodologia de concurs şi modelele documentelor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organizării şi desfăşurării concursului, inspectorul şcolar general constituie, prin decizie, potrivit legii şi prezentei metodologii, comisia de înscriere şi evaluare a portofoliilor candidaţilor.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înscriere şi evaluare a portofoliilor are următoarea componenţă: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inspectorul şcolar general adjunct;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membri: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câte 2 inspectori şcolari pentru evaluarea a maximum 250 de dosare;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consilierul juridic al inspectoratului şcolar;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secretar - un inspector şcolar/reprezentant al compartimentului Plan şcolarizare, reţea şcolară, normare-salarizare.</w:t>
      </w:r>
    </w:p>
    <w:p w:rsidR="00733E62" w:rsidRPr="003428EE"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28EE">
        <w:rPr>
          <w:rFonts w:ascii="Times New Roman" w:hAnsi="Times New Roman" w:cs="Times New Roman"/>
          <w:sz w:val="28"/>
          <w:szCs w:val="28"/>
        </w:rPr>
        <w:t>ART. 7</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Dosarul de înscriere cuprinde următoarele documente, numerotate pe fiecare filă şi consemnate într-un opis:</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cerere de înscriere;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curriculum vitae, redactat după modelul comun european, în conformitate cu </w:t>
      </w:r>
      <w:r>
        <w:rPr>
          <w:rFonts w:ascii="Times New Roman" w:hAnsi="Times New Roman" w:cs="Times New Roman"/>
          <w:color w:val="008000"/>
          <w:sz w:val="28"/>
          <w:szCs w:val="28"/>
          <w:u w:val="single"/>
        </w:rPr>
        <w:t>Hotărârea Guvernului nr. 1.021/2004</w:t>
      </w:r>
      <w:r>
        <w:rPr>
          <w:rFonts w:ascii="Times New Roman" w:hAnsi="Times New Roman" w:cs="Times New Roman"/>
          <w:sz w:val="28"/>
          <w:szCs w:val="28"/>
        </w:rPr>
        <w:t xml:space="preserve"> pentru aprobarea modelului comun european de curriculum vitae,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portofoliu personal, care să cuprindă dovezi referitoare la îndeplinirea criteriilor generale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copii legalizate la notariat sau la alte autorităţi învestite cu acest drept ale actelor de studii, diplomei/diplomei de licenţă şi ale certificatului/adeverinţei/diplomei de absolvire a unui program acreditat de formare în domeniul managementului educaţional, cu minimum 60 de credite transferabile;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certificatul de naştere şi, dacă este cazul, certificatul de căsătorie;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actul de titularizare în învăţământ;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adeverinţe/certificate/diplome de acordare a gradelor didactice/titlului ştiinţific de doctor;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documentul, carnetul de muncă/documentul echivalent, conform prevederilor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(5) din Legea nr. 53/2003 - Codul muncii, republicată, eliberat de unitatea de învăţământ/instituţia de la care provine candidatul, completat la zi;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hotărâri judecătoreşti, pentru persoanele care şi-au schimbat numele din diferite motive;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adeverinţă cu calificativele din ultimii 4 ani, în original;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cazier judiciar în original;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declaraţie pe propria răspundere prin care să confirme că documentele depuse la dosar aparţin candidatului şi că prin acestea sunt certificate activităţile desfăşurate,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opisul dosarului, în două exemplare, pe care se va consemna numărul total de file; un exemplar se restituie, cu semnătura persoanei care a depus dosarul şi a preşedintelui comisiei de înscriere;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n) adeverinţă că nu a fost sancţionat disciplinar în anul şcolar curent, în original.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Documentele prevăzute la alin. (1) lit. e) - i) vor fi prezentate în copie certificată "conform cu originalul" de către conducerea unităţii de învăţământ de la care provine candidatul.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Dosarul de înscriere la etapa de evaluare a portofoliilor se depune la comisia de înscriere şi evaluare a portofoliilor, conform programului orar al înscrierilor afişat la inspectoratul şcolar judeţean/al municipiului Bucureşti, şi este înregistrat. După înregistrare nu se admite completarea cu documente a dosarului.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IV</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Evaluarea portofoliilor candidaţilor. Afişarea rezultatelor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Etapa de evaluare a portofoliilor candidaţilor se desfăşoară la sediul inspectoratului şcolar şi constă în:</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verificarea datelor înregistrate în aplicaţia online;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stabilirea punctajului conform fişei de evaluare.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Lipsa documentelor justificative ale datelor înregistrate în aplicaţia online conduce la eliminarea candidatului de la evaluarea portofoliului.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Stabilirea punctajului se face, în plenul comisiei, prin acordarea de puncte, potrivit itemilor menţionaţi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Punctajul minim de promovare este de 70 de puncte din maximum 100 de puncte.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Rezultatul evaluării portofoliului fiecărui candidat va fi consemnat în borderoul de notare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Candidatul care a realizat punctajul minim de promovare prevăzut la alin. (2) este declarat "promovat".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Secretarul comisiei întocmeşte, în două exemplare, procesul-verbal în care consemnează desfăşurarea şi rezultatele evaluării. Cele două exemplare sunt semnate de către preşedintele comisiei şi de către membrii acesteia.</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de administraţie al inspectoratului şcolar validează rezultatele selecţiei.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Rezultatele evaluării se afişează, conform </w:t>
      </w:r>
      <w:r>
        <w:rPr>
          <w:rFonts w:ascii="Times New Roman" w:hAnsi="Times New Roman" w:cs="Times New Roman"/>
          <w:color w:val="008000"/>
          <w:sz w:val="28"/>
          <w:szCs w:val="28"/>
          <w:u w:val="single"/>
        </w:rPr>
        <w:t>anexei nr. 5</w:t>
      </w:r>
      <w:r>
        <w:rPr>
          <w:rFonts w:ascii="Times New Roman" w:hAnsi="Times New Roman" w:cs="Times New Roman"/>
          <w:sz w:val="28"/>
          <w:szCs w:val="28"/>
        </w:rPr>
        <w:t>, în ordinea descrescătoare a punctajelor, la sediul inspectoratului şcolar, conform calendarului.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Inspectoratul şcolar încarcă aplicaţia online cu punctajele obţinute de către candidaţi.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Depunerea şi rezolvarea contestaţiilor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Eventualele contestaţii cu privire la hotărârile comisiei de evaluare a dosarelor candidaţilor se adresează, în scris, inspectorului şcolar general şi se depun la registratura inspectoratului şcolar, în termen de 5 zile lucrătoare de la afişarea rezultatelor concursului.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 se pot contesta rezultatele concursului altui candidat.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Decizia inspectorului şcolar general, luată în baza hotărârii consiliului de administraţie al inspectoratului, este definitivă şi este transmisă în scris contestatarului. Aceasta poate fi atacată numai prin procedura contenciosului administrativ.</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Rezultatele finale ale concursului se afişează în ordine alfabetică la sediul inspectoratului şcolar şi sunt introduse în aplicaţia online.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finale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Inspectoratul şcolar înaintează lista candidaţilor promovaţi Direcţiei generale management, resurse umane şi reţea şcolară din cadrul Ministerului Educaţiei, Cercetării, Tineretului şi Sportului pentru emiterea ordinului ministrului şi înscrierea în Registrul naţional al experţilor în management educaţional. Lista, în format letric şi electronic, transmisă cu adresă de înaintare Ministerului Educaţiei, Cercetării, Tineretului şi Sportului, conţine tabelul nominal şi punctajul candidaţilor promovaţi, conform </w:t>
      </w:r>
      <w:r>
        <w:rPr>
          <w:rFonts w:ascii="Times New Roman" w:hAnsi="Times New Roman" w:cs="Times New Roman"/>
          <w:color w:val="008000"/>
          <w:sz w:val="28"/>
          <w:szCs w:val="28"/>
          <w:u w:val="single"/>
        </w:rPr>
        <w:t>anexei nr. 6</w:t>
      </w:r>
      <w:r>
        <w:rPr>
          <w:rFonts w:ascii="Times New Roman" w:hAnsi="Times New Roman" w:cs="Times New Roman"/>
          <w:sz w:val="28"/>
          <w:szCs w:val="28"/>
        </w:rPr>
        <w:t xml:space="preserve">, şi este însoţită de câte un exemplar al proceselor-verbale încheiate conform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din cadrul Ministerului Educaţiei, Cercetării, Tineretului şi Sportului verifică respectarea prevederilor prezentei metodologii şi elaborează ordinul ministrului privind înscrierea cadrelor didactice declarate promovate în Registrul naţional al experţilor în management educaţional, conform </w:t>
      </w:r>
      <w:r>
        <w:rPr>
          <w:rFonts w:ascii="Times New Roman" w:hAnsi="Times New Roman" w:cs="Times New Roman"/>
          <w:color w:val="008000"/>
          <w:sz w:val="28"/>
          <w:szCs w:val="28"/>
          <w:u w:val="single"/>
        </w:rPr>
        <w:t>anexei nr. 7</w:t>
      </w:r>
      <w:r>
        <w:rPr>
          <w:rFonts w:ascii="Times New Roman" w:hAnsi="Times New Roman" w:cs="Times New Roman"/>
          <w:sz w:val="28"/>
          <w:szCs w:val="28"/>
        </w:rPr>
        <w: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Registrul naţional al experţilor în management educaţional se publică pe site-ul Ministerului Educaţiei, Cercetării, Tineretului şi Sportului.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dosarelor candidaţilor care, la data înscrierii la selecţie, ocupă o funcţie de conducere sau de îndrumare şi control din inspectoratul şcolar va avea loc la sediul Ministerului Educaţiei, Cercetării, Tineretului şi Sportului.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3 zile de la data încheierii perioadei de înscriere la concurs, un reprezentant al inspectoratului şcolar, desemnat de către inspectorul şcolar general prin decizie scrisă, depune, la Direcţia generală management, resurse umane şi reţea şcolară din cadrul Ministerului Educaţiei, Cercetării, Tineretului şi Sportului, lista candidaţilor menţionaţi anterior şi dosarele acestora, vizate de consilierul juridic al inspectoratului şcolar.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de evaluare a portofoliilor candidaţilor este constituită, prin ordin de serviciu, de către secretarul de stat care coordonează activitatea din învăţământul preuniversitar şi are următoarea componenţă: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preşedinte - directorul general al Direcţiei generale management, resurse umane şi reţea şcolară din cadrul Ministerului Educaţiei, Cercetării, Tineretului şi Sportului;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membri - câte 2 inspectori/consilieri din Direcţia generală management, resurse umane şi reţea şcolară din cadrul Ministerului Educaţiei, Cercetării, Tineretului şi Sportului, pentru evaluarea a maximum 250 de dosare;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secretar - un inspector de specialitate/consilier din Direcţia generală management, resurse umane şi reţea şcolară din cadrul Ministerului Educaţiei, Cercetării, Tineretului şi Sportului.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Rezultatele selecţiei se transmit inspectoratului şcolar.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Inspectoratul şcolar afişează rezultatele, conform </w:t>
      </w:r>
      <w:r>
        <w:rPr>
          <w:rFonts w:ascii="Times New Roman" w:hAnsi="Times New Roman" w:cs="Times New Roman"/>
          <w:color w:val="008000"/>
          <w:sz w:val="28"/>
          <w:szCs w:val="28"/>
          <w:u w:val="single"/>
        </w:rPr>
        <w:t>anexei nr. 5</w:t>
      </w:r>
      <w:r>
        <w:rPr>
          <w:rFonts w:ascii="Times New Roman" w:hAnsi="Times New Roman" w:cs="Times New Roman"/>
          <w:sz w:val="28"/>
          <w:szCs w:val="28"/>
        </w:rPr>
        <w:t>, la sediul propriu şi încarcă aplicaţia online cu rezultatele candidaţilor.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Eventualele contestaţii la hotărârile comisiei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este definitivă şi se comunică, în termen de 7 zile lucrătoare, inspectoratului şcolar şi contestatarului.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Începând cu anul şcolar 2012 - 2013, inspectoratele şcolare judeţene/al municipiului Bucureşti pot/poate scoate anual la concursul de selecţie pentru dobândirea calităţii de membru al corpului naţional de experţi în management educaţional un număr de locuri de cel mult 5% din totalul posturilor didactice existente în judeţul/municipiul Bucureşti, pentru care se organizează concursul.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judeţele în care funcţionează unităţi, structuri, secţii în limbile minorităţilor naţionale sau în limbi materne diferite, din totalul numărului de locuri la nivel judeţean se înscriu cadre didactice conform cu ponderea minorităţii din judeţul respectiv.</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Ocuparea locurilor scoase la concurs se face de către candidaţii declaraţi "promovat", în ordinea descrescătoare a punctajelor obţinute la evaluarea portofoliilor.</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La punctaj egal se vor compara în ordine rezultatele obţinute la criteriile: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absolvirea unor programe de formare în domeniul managementului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experienţa managerială;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performanţe deosebite în inovarea didactică/managerială;</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participarea la proiecte.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Candidatul care a obţinut la unul dintre criteriile prezentate anterior un punctaj mai mare este declarat reuşit.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Membrii comisiilor de evaluare, înainte de desfăşurarea concursului, vor declara pe propria răspundere că nu au în rândul candidaţilor soţ/soţie, rude sau afini până la gradul al IV-lea inclusiv ori relaţii conflictuale cu vreun candidat.</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21</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se constată existenţa unei situaţii de incompatibilitate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şi nedeclarate cu ocazia depunerii dosarului de înscriere la concurs, persoana respectivă va fi exclusă din Registrul naţional al experţilor în management educaţional, fără drept de reînscriere.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Persoana care a fost condamnată pentru săvârşirea unei infracţiuni sau a fost lipsită de dreptul de a ocupa un post didactic prin hotărâre judecătorească definitivă de condamnare penală va fi exclusă din Registrul naţional al experţilor în management educaţional, fără drept de reînscriere.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reactualizării Registrului naţional al experţilor în management educaţional, inspectoratul şcolar va transmite, anual, în perioada 1 - 30 septembrie, Direcţiei generale management, resurse umane şi reţea şcolară din cadrul Ministerului Educaţiei, Cercetării, Tineretului şi Sportului modificările survenite în datele/statutul cadrelor didactice din judeţ/municipiul Bucureşti, membre ale corpului naţional de experţi în management educaţional.</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- 7 fac parte integrantă din prezenta metodologie.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metodologie intră în vigoare la data publicării în Monitorul Oficial al României, Partea 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3428EE"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28EE" w:rsidRDefault="003428EE">
      <w:pPr>
        <w:rPr>
          <w:rFonts w:ascii="Times New Roman" w:hAnsi="Times New Roman" w:cs="Times New Roman"/>
          <w:sz w:val="28"/>
          <w:szCs w:val="28"/>
        </w:rPr>
      </w:pPr>
      <w:r>
        <w:rPr>
          <w:rFonts w:ascii="Times New Roman" w:hAnsi="Times New Roman" w:cs="Times New Roman"/>
          <w:sz w:val="28"/>
          <w:szCs w:val="28"/>
        </w:rPr>
        <w:br w:type="page"/>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u w:val="single"/>
        </w:rPr>
        <w:lastRenderedPageBreak/>
        <w:t>ANEXA 1</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 model -</w:t>
      </w:r>
    </w:p>
    <w:p w:rsidR="00733E62" w:rsidRDefault="00733E62" w:rsidP="00733E62">
      <w:pPr>
        <w:autoSpaceDE w:val="0"/>
        <w:autoSpaceDN w:val="0"/>
        <w:adjustRightInd w:val="0"/>
        <w:spacing w:after="0" w:line="240" w:lineRule="auto"/>
        <w:jc w:val="both"/>
        <w:rPr>
          <w:rFonts w:ascii="Courier New" w:hAnsi="Courier New" w:cs="Courier New"/>
          <w:i/>
          <w:iCs/>
        </w:rPr>
      </w:pP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FIŞA DE EVALUARE A PORTOFOLIULUI</w:t>
      </w:r>
    </w:p>
    <w:p w:rsidR="00733E62" w:rsidRDefault="00733E62" w:rsidP="00733E62">
      <w:pPr>
        <w:autoSpaceDE w:val="0"/>
        <w:autoSpaceDN w:val="0"/>
        <w:adjustRightInd w:val="0"/>
        <w:spacing w:after="0" w:line="240" w:lineRule="auto"/>
        <w:jc w:val="both"/>
        <w:rPr>
          <w:rFonts w:ascii="Courier New" w:hAnsi="Courier New" w:cs="Courier New"/>
          <w:i/>
          <w:iCs/>
        </w:rPr>
      </w:pP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Concursul de selecţie a cadrelor didactice pentru constituirea corpului naţional de experţi în management educaţional organizat de către Inspectoratul Şcolar al Judeţului ............/Municipiului Bucureşti</w:t>
      </w:r>
    </w:p>
    <w:p w:rsidR="00733E62" w:rsidRDefault="00733E62" w:rsidP="00733E62">
      <w:pPr>
        <w:autoSpaceDE w:val="0"/>
        <w:autoSpaceDN w:val="0"/>
        <w:adjustRightInd w:val="0"/>
        <w:spacing w:after="0" w:line="240" w:lineRule="auto"/>
        <w:jc w:val="both"/>
        <w:rPr>
          <w:rFonts w:ascii="Courier New" w:hAnsi="Courier New" w:cs="Courier New"/>
          <w:i/>
          <w:iCs/>
        </w:rPr>
      </w:pP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Candidat: Numele şi prenumele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Funcţia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Instituţia/Unitatea de învăţământ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Vechimea în învăţământ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Titlul ştiinţific de doctor/gradul didactic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Evaluator     |     Numele şi prenumele    |    Semnătura    |    Data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Criteriul                 | Punctajul| Punctajul| Punctajul|</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maxim    | acordat  | final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 Absolvirea unor programe de formare în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domeniul managementului educaţional         |     40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a) îndeplinirea prevederilor </w:t>
      </w:r>
      <w:r>
        <w:rPr>
          <w:rFonts w:ascii="Courier New" w:hAnsi="Courier New" w:cs="Courier New"/>
          <w:i/>
          <w:iCs/>
          <w:color w:val="008000"/>
          <w:u w:val="single"/>
        </w:rPr>
        <w:t>art. 3</w:t>
      </w:r>
      <w:r>
        <w:rPr>
          <w:rFonts w:ascii="Courier New" w:hAnsi="Courier New" w:cs="Courier New"/>
          <w:i/>
          <w:iCs/>
        </w:rPr>
        <w:t xml:space="preserve"> lit. c)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din metodologie*1)                          |     35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doctorat în management educaţional        |     35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masterat în management educaţional        |     30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acumularea a 60 de credite transferabile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                                         |     25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b) participarea la stagii de formare/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perfecţionare în specialitate sau în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managementul educaţional, altele decât cele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anterioare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 acordă 2 puncte pentru fiecare stagiu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de formare cu o durată de cel puţin 5 zile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(40 de ore)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participarea la stagii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predare-monitorizare internaţionale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Erasmus - se acordă 2 puncte/stagiu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participare la conferinţe internaţionale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se acordă 1 p/conferinţă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 Experienţa managerială*3)                |     35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a) responsabil comisie metodică             |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b) şef de catedră                           |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 membru în comisia de asigurare a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calităţii/membru al biroului departamentului|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d) responsabil de cerc pedagogic            |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 metodist al inspectoratului şcolar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f) membru în consiliul consultativ al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inspectoratului şcolar/senatului universitar|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g) membru în consiliul de administraţie al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unităţii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învăţământ/conexe/inspectoratului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şcolar/membru în consiliul facultăţii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h) consilier educativ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i) director adjunct unitate de învăţământ/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conexă                                      |     12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j) director unitate de învăţământ/conexă    |     14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k) inspector şcolar/inspector şcolar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specialitate                                |     14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l) director casa corpului didactic          |     16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m) inspector şcolar general adjunct         |     16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n) inspector şcolar general                 |     18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o) prorector                                |     16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p) rector                                   |     18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q) prodecan                                 |     14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r) decan                                    |     16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 director departament                     |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t) funcţie de îndrumare şi control/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specialitate în Ministerul Educaţiei,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Cercetării, Tineretului şi Sportului (MECTS)|     18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ţ) funcţie de conducere în MECTS            |     20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3. Performanţe deosebite în inovarea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didactică/managerială                       |     15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a) membru în comisia naţională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specialitate/CNATDCU/CNFIS/ARACIS*3)        |      7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b) mentor*4)                                |      7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 formator*4)                              |      7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 participarea la elaborarea de programe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şcolare, regulamente, metodologii (câte 2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puncte pentru fiecare participare)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 preşedinte de comisie acordare a gradului|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didactic I                                  |      2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f) coordonator lucrare grad didactic I      |      1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g) activitatea desfăşurată în calitate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formator în domeniul specialităţii/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managementului educaţional (câte 3 puncte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pentru fiecare curs cu o durată de minimum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două zile - 16 ore)                         |      9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h) lucrări de management educaţional sau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specialitate publicate, cu ISBN/ISSN (câte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4 puncte pentru fiecare lucrare)            |     12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4. Participarea la proiecte*3)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a) manager proiect din fonduri structurale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şi de coeziune                              |     10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b) asistent manager de proiect din fonduri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structurale şi de coeziune                  |      8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 coordonare de proiecte de parteneriat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educaţional la nivel local/judeţean/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naţional/internaţional, recunoscute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inspectoratul şcolar/MECTS, altele decât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cele din fonduri structurale şi de coeziune |      6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d) participare la proiecte de parteneriat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educaţional la nivel local/judeţean/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naţional/internaţional, recunoscute de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inspectoratul şcolar/MECTS                  |      4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e) participare la proiecte din fonduri      |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structurale şi de coeziune                  |      4 p |          |          |</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Punctaj final C1 + C2 + C3 + C4             |                     |          |</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Se punctează forma cea mai înaltă de studii absolvită.</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Acumularea a 60 de credite transferabile se poate realiza:</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ca urmare a absolvirii unui program acreditat de formare în domeniul managementului educaţional, cu minimum 60 de credite transferabile;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ca urmare a absolvirii, în cadrul unui program acreditat de formare în domeniul managementului educaţional, a unor module totalizând minimum 60 de credite transferabile;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ca urmare a absolvirii, în cadrul unor programe acreditate de formare, a unor module din domeniul managementului educaţional: managementul organizaţiei şcolare, managementul resurselor în instituţiile de învăţământ, managementul calităţii, managementul de proiect, legislaţie şi deontologie în învăţământ, comunicare şi relaţii publice, tehnologia informaţiei şi a comunicării, managementul curriculumului, dezvoltarea profesională şi managementul carierei, politici educaţionale, marketing, decizie şi previziune în educaţie, consiliere în carieră, managementul clasei, managementul centrelor de excelenţă, proiectarea, managementul şi evaluarea programelor educaţionale, şcoala şi comunitatea, psihopedagogia adulţilor, educaţie interculturală, inspecţia şcolară, pedagogia activităţilor extracurriculare. În documentele care atestă absolvirea acestor module trebuie să fie precizat numărul de credite obţinute.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Nu se cumulează creditele obţinute după absolvirea aceluiaşi modul în cadrul mai multor programe acreditate de formare.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Se acordă punctajul maxim alocat dacă în portofoliul candidatului se regăsesc documente care să ateste exercitarea de către candidat a funcţiei respective.</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Se acordă punctajul maxim alocat dacă în portofoliul candidatului se regăsesc documente care să ateste calitatea de mentor, respectiv de formator a candidatului.</w:t>
      </w:r>
    </w:p>
    <w:p w:rsidR="00733E62" w:rsidRDefault="00733E62" w:rsidP="00733E62">
      <w:pPr>
        <w:autoSpaceDE w:val="0"/>
        <w:autoSpaceDN w:val="0"/>
        <w:adjustRightInd w:val="0"/>
        <w:spacing w:after="0" w:line="240" w:lineRule="auto"/>
        <w:jc w:val="both"/>
        <w:rPr>
          <w:rFonts w:ascii="Times New Roman" w:hAnsi="Times New Roman" w:cs="Times New Roman"/>
          <w:i/>
          <w:iCs/>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Dacă suma punctelor acordate subcriteriilor este mai mare decât punctajul maxim acordat criteriului, punctajul final este punctajul maxim acordat criteriului.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model -</w:t>
      </w:r>
    </w:p>
    <w:p w:rsidR="00733E62" w:rsidRDefault="00733E62" w:rsidP="00733E62">
      <w:pPr>
        <w:autoSpaceDE w:val="0"/>
        <w:autoSpaceDN w:val="0"/>
        <w:adjustRightInd w:val="0"/>
        <w:spacing w:after="0" w:line="240" w:lineRule="auto"/>
        <w:jc w:val="both"/>
        <w:rPr>
          <w:rFonts w:ascii="Courier New" w:hAnsi="Courier New" w:cs="Courier New"/>
        </w:rPr>
      </w:pP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CURRICULUM VITAE</w:t>
      </w:r>
    </w:p>
    <w:p w:rsidR="00733E62" w:rsidRDefault="00733E62" w:rsidP="00733E62">
      <w:pPr>
        <w:autoSpaceDE w:val="0"/>
        <w:autoSpaceDN w:val="0"/>
        <w:adjustRightInd w:val="0"/>
        <w:spacing w:after="0" w:line="240" w:lineRule="auto"/>
        <w:jc w:val="both"/>
        <w:rPr>
          <w:rFonts w:ascii="Courier New" w:hAnsi="Courier New" w:cs="Courier New"/>
        </w:rPr>
      </w:pP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Model de curriculum vitae european    | Numele aplicantului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Curriculum vitae (CV)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Informaţii personale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Nume                                  | (numele şi prenume)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Adresă                                | (numărul, strada, codul poştal,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oraşul, ţara)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Telefon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Fax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E-mail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Naţionalitate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Data naşterii                         | (ziua, luna, anul)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Experienţă profesională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Perioada (de la - până la -)          | (Menţionaţi, pe rând, fiecare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experienţă profesională pertinentă,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începând cu cea mai recentă dintre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acestea.)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Numele şi adresa angajatorului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Tipul activităţii sau sectorul de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activitate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Funcţia sau postul ocupat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Principalele activităţi şi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responsabilităţi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Educaţie şi formare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Perioada (de la - până la -)          | (Descrieţi separat fiecare formă de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învăţământ şi program de formare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profesională urmate, începând cu cea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mai recentă)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Numele şi tipul instituţiei de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învăţământ şi al organizaţiei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profesionale prin care s-a realizat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formarea profesională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Domeniul studiat/aptitudini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ocupaţionale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Tipul calificării/diploma obţinută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Nivelul de clasificare a formei de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instruire/învăţământ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Aptitudini şi competenţe personale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dobândite în cursul vieţii şi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carierei, dar care nu sunt neapărat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recunoscute printr-un certificat sau o|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diplomă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Limba maternă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Limbi străine cunoscute:              | (Enumeraţi limbile străine cunoscute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abilitatea de a citi                | şi indicaţi nivelul: excelent, bine,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abilitatea de a scrie               | satisfăcător.)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abilitatea de a vorbi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Aptitudini şi competenţe artistice    | (Descrieţi aceste aptitudini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Muzică, desen, pictură, literatură    | indicaţi contextul în care le-aţi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etc.                                  | dobândit.)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Aptitudini şi competenţe sociale      | (Descrieţi aceste aptitudini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Locuiţi şi munciţi cu alte persoane,  | indicaţi contextul în care le-aţi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într-un mediu multicultural, ocupaţi o| dobândit.)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poziţie în care comunicarea este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importantă sau desfăşuraţi o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activitate în care munca de echipă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este esenţială (de exemplu, cultură,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sport etc.)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Aptitudini şi competenţe              | (Descrieţi aceste aptitudini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organizatorice                        | indicaţi în ce context le-aţi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De exemplu coordonaţi sau conduceţi   | dobândit.)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activitatea altor persoane, proiecte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şi gestionaţi bugete; la locul de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muncă, în acţiuni voluntare (de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exemplu, în domenii culturale sau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sportive), sau la domiciliu.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Aptitudini şi competenţe tehnice      | (Descrieţi aceste aptitudini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(utilizare calculator, anumite tipuri | indicaţi în ce context le-aţi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de echipamente, maşini etc.)          | dobândit.)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Permis de conducere                   |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Alte aptitudini şi competenţe         | (Descrieţi aceste aptitudini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Competenţe care nu au mai fost        | indicaţi în ce context le-aţi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menţionate anterior                   | dobândit.)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Informaţii suplimentare               | (Indicaţi alte informaţii utile şi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care nu au fost menţionate, de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exemplu, persoane de contact,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referinţe etc.)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Anexe                                 | (Enumeraţi documentele ataşate       |</w:t>
      </w:r>
    </w:p>
    <w:p w:rsidR="00733E62" w:rsidRDefault="00733E62" w:rsidP="00733E62">
      <w:pPr>
        <w:autoSpaceDE w:val="0"/>
        <w:autoSpaceDN w:val="0"/>
        <w:adjustRightInd w:val="0"/>
        <w:spacing w:after="0" w:line="240" w:lineRule="auto"/>
        <w:jc w:val="both"/>
        <w:rPr>
          <w:rFonts w:ascii="Courier New" w:hAnsi="Courier New" w:cs="Courier New"/>
        </w:rPr>
      </w:pPr>
      <w:r>
        <w:rPr>
          <w:rFonts w:ascii="Courier New" w:hAnsi="Courier New" w:cs="Courier New"/>
        </w:rPr>
        <w:t>|                                       | CV-ului, dacă este cazul.)           |</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Înlocuiţi rubrica "Numele aplicantului" cu propriul nume.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Toate textele scrise cu aceste caractere au rol informativ şi nu apar în CV.</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Textul dintre paranteze va fi înlocuit cu informaţiile cerute.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990CF7"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90CF7" w:rsidRDefault="00990CF7">
      <w:pPr>
        <w:rPr>
          <w:rFonts w:ascii="Times New Roman" w:hAnsi="Times New Roman" w:cs="Times New Roman"/>
          <w:sz w:val="28"/>
          <w:szCs w:val="28"/>
        </w:rPr>
      </w:pPr>
      <w:r>
        <w:rPr>
          <w:rFonts w:ascii="Times New Roman" w:hAnsi="Times New Roman" w:cs="Times New Roman"/>
          <w:sz w:val="28"/>
          <w:szCs w:val="28"/>
        </w:rPr>
        <w:br w:type="page"/>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ANEXA 3</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990C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Declaraţie pe propria răspundere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Întocmită într-un exemplar, pe propria răspundere, cunoscând că declaraţiile inexacte sunt pedepsite conform legii.</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           </w:t>
      </w:r>
      <w:r w:rsidR="00990CF7">
        <w:rPr>
          <w:rFonts w:ascii="Times New Roman" w:hAnsi="Times New Roman" w:cs="Times New Roman"/>
          <w:sz w:val="28"/>
          <w:szCs w:val="28"/>
        </w:rPr>
        <w:tab/>
      </w:r>
      <w:r w:rsidR="00990CF7">
        <w:rPr>
          <w:rFonts w:ascii="Times New Roman" w:hAnsi="Times New Roman" w:cs="Times New Roman"/>
          <w:sz w:val="28"/>
          <w:szCs w:val="28"/>
        </w:rPr>
        <w:tab/>
      </w:r>
      <w:r w:rsidR="00990CF7">
        <w:rPr>
          <w:rFonts w:ascii="Times New Roman" w:hAnsi="Times New Roman" w:cs="Times New Roman"/>
          <w:sz w:val="28"/>
          <w:szCs w:val="28"/>
        </w:rPr>
        <w:tab/>
      </w:r>
      <w:r w:rsidR="00990CF7">
        <w:rPr>
          <w:rFonts w:ascii="Times New Roman" w:hAnsi="Times New Roman" w:cs="Times New Roman"/>
          <w:sz w:val="28"/>
          <w:szCs w:val="28"/>
        </w:rPr>
        <w:tab/>
      </w:r>
      <w:r>
        <w:rPr>
          <w:rFonts w:ascii="Times New Roman" w:hAnsi="Times New Roman" w:cs="Times New Roman"/>
          <w:sz w:val="28"/>
          <w:szCs w:val="28"/>
        </w:rPr>
        <w:t>Semnătura .................</w:t>
      </w:r>
    </w:p>
    <w:p w:rsidR="00733E62" w:rsidRDefault="00733E62" w:rsidP="00733E62">
      <w:pPr>
        <w:autoSpaceDE w:val="0"/>
        <w:autoSpaceDN w:val="0"/>
        <w:adjustRightInd w:val="0"/>
        <w:spacing w:after="0" w:line="240" w:lineRule="auto"/>
        <w:jc w:val="both"/>
        <w:rPr>
          <w:rFonts w:ascii="Times New Roman" w:hAnsi="Times New Roman" w:cs="Times New Roman"/>
          <w:sz w:val="28"/>
          <w:szCs w:val="28"/>
        </w:rPr>
      </w:pPr>
    </w:p>
    <w:sectPr w:rsidR="00733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62"/>
    <w:rsid w:val="003428EE"/>
    <w:rsid w:val="00687C81"/>
    <w:rsid w:val="00733E62"/>
    <w:rsid w:val="008C73CF"/>
    <w:rsid w:val="00990C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6217</Words>
  <Characters>35439</Characters>
  <Application>Microsoft Office Word</Application>
  <DocSecurity>0</DocSecurity>
  <Lines>295</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cp:lastModifiedBy>
  <cp:revision>7</cp:revision>
  <dcterms:created xsi:type="dcterms:W3CDTF">2013-02-20T14:23:00Z</dcterms:created>
  <dcterms:modified xsi:type="dcterms:W3CDTF">2013-02-20T14:56:00Z</dcterms:modified>
</cp:coreProperties>
</file>